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ascii="Times New Roman" w:hAnsi="Times New Roman" w:eastAsia="方正黑体_GBK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eastAsia="方正黑体_GBK"/>
          <w:b/>
          <w:bCs/>
          <w:sz w:val="32"/>
          <w:szCs w:val="32"/>
        </w:rPr>
        <w:t>附件1</w:t>
      </w:r>
    </w:p>
    <w:p>
      <w:pPr>
        <w:pStyle w:val="3"/>
        <w:spacing w:line="540" w:lineRule="exact"/>
        <w:rPr>
          <w:rFonts w:ascii="Times New Roman" w:hAnsi="Times New Roman" w:eastAsia="仿宋"/>
        </w:rPr>
      </w:pPr>
    </w:p>
    <w:p>
      <w:pPr>
        <w:snapToGrid w:val="0"/>
        <w:spacing w:line="540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  <w:r>
        <w:rPr>
          <w:rFonts w:ascii="Times New Roman" w:hAnsi="Times New Roman" w:eastAsia="方正小标宋_GBK"/>
          <w:b/>
          <w:bCs/>
          <w:sz w:val="44"/>
          <w:szCs w:val="44"/>
        </w:rPr>
        <w:t>“天府乡村”公益品牌注册类别</w:t>
      </w:r>
    </w:p>
    <w:bookmarkEnd w:id="0"/>
    <w:p>
      <w:pPr>
        <w:pStyle w:val="3"/>
        <w:spacing w:line="540" w:lineRule="exact"/>
        <w:rPr>
          <w:rFonts w:ascii="Times New Roman" w:hAnsi="Times New Roman" w:eastAsia="仿宋"/>
        </w:rPr>
      </w:pPr>
    </w:p>
    <w:tbl>
      <w:tblPr>
        <w:tblStyle w:val="4"/>
        <w:tblW w:w="525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523"/>
        <w:gridCol w:w="1079"/>
        <w:gridCol w:w="5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tblHeader/>
        </w:trPr>
        <w:tc>
          <w:tcPr>
            <w:tcW w:w="106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Fonts w:ascii="Times New Roman" w:hAnsi="Times New Roman" w:eastAsia="方正黑体_GBK"/>
                <w:b/>
                <w:bCs/>
                <w:sz w:val="24"/>
              </w:rPr>
              <w:t>商标名称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Fonts w:ascii="Times New Roman" w:hAnsi="Times New Roman" w:eastAsia="方正黑体_GBK"/>
                <w:b/>
                <w:bCs/>
                <w:sz w:val="24"/>
              </w:rPr>
              <w:t>类别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Fonts w:ascii="Times New Roman" w:hAnsi="Times New Roman" w:eastAsia="方正黑体_GBK"/>
                <w:b/>
                <w:bCs/>
                <w:sz w:val="24"/>
              </w:rPr>
              <w:t>商标号</w:t>
            </w:r>
          </w:p>
        </w:tc>
        <w:tc>
          <w:tcPr>
            <w:tcW w:w="30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Fonts w:ascii="Times New Roman" w:hAnsi="Times New Roman" w:eastAsia="方正黑体_GBK"/>
                <w:b/>
                <w:bCs/>
                <w:sz w:val="24"/>
              </w:rPr>
              <w:t>商品/服务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55756188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1香；2熏香；3香皂；4香料；5烟用香精；6类香精；7食物用调味香精油；8化妆品；9牙膏；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10空气芳香剂；11天然香料。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39175212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55739328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1中药成药；2药酒；3人用药；4医用营养品；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5中药材。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31162611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16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55770014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1镶框或未镶框的绘画；2年画；3图画；4纸。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31162612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20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55758488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1漆器工艺品；2竹木工艺品；3竹工艺品；4草工艺品；5藤编制品（不包括鞋、帽、席、垫）；6麦秆工艺品；7未加工或半加工角、牙、介制品，木、蜡、石膏或塑料艺术品；8手持镜子（化妆镜）；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9个人用扇（非电动）。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31162612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21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55756359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1瓷器；2陶器；3瓷、陶瓷、陶土、赤陶或玻璃制艺术品；4瓦器。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31162590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24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55754120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1床单；2家具遮盖物；3造纸毛毯；4装饰织品；5毡；6毛毯；7门帘；8被子；9纺织织物；10毛织品；11手绣、机绣图画；12纺织品毛巾；13床罩；14帆布。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39182185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25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55733184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1服装；2成品衣；3裤子；4鞋；5木鞋；6帽子；7袜；8手套（服装）；9围巾；10披肩；11腰带；12睡眠用眼罩；13草鞋。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39192536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26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55765962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1刺绣品；2银线制绣品；3金线制绣品；4荷包袋；5绳编工艺品；6衣服饰边；7花边。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31162592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29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55740729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1牛奶制品；2泡菜；3豆腐制品；4食用油；5腐乳；6笋干；7蛋；8干食用菌；9以果蔬为主的零食小吃；10腌制蔬菜；11黄花菜；12鱼制食品；13肉；14腌制肉；15加工过的坚果。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31162591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30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55750759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1蜂蜜；2调味品；3谷类制品；4面条；5主要由米制成的冻干食品；6以米为主的零食小吃；7以谷物为主的零食小吃；8茶饮料；9辣椒（调味品）；10茶；11食用淀粉；12糖。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31162593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55753603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1活家禽；2谷（谷类）；3鲜食用菌；4植物种子；5辣椒（植物）；6未加工稻谷；7新鲜水果；8新鲜蔬菜；9玉米；10活鱼。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31162594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32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55760523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1啤酒；2蔬菜汁（饮料）；3汽水；4豆类饮料；5无酒精饮料；6植物饮料；7水（饮料）；8矿泉水（饮料）；9纯净水（饮料）；10乳清饮料；11果汁；12带果肉果汁饮料；13制作饮料用无酒精配料。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39175721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33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55761438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1酒精饮料原汁；2青稞酒；3烈酒（饮料）；4烧酒；5米酒；6白酒；7含水果酒精饮料；8果酒（含酒精）；9蜂蜜酒；10酒精饮料（啤酒除外）。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31162596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35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55751135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1广告；2为零售目的在通信媒体上展示商品；3替他人采购（替其他企业购买商品或服务）；4替他人推销；5为商品和服务的买卖双方提供在线市场；6市场营销；7商业管理辅助。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31162597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39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55769763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1旅行预订；2旅游交通安排；3运输；4观光旅游运输服务。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31162598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43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31162595</w:t>
            </w:r>
          </w:p>
        </w:tc>
        <w:tc>
          <w:tcPr>
            <w:tcW w:w="3024" w:type="pct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1旅馆预订；2茶馆；3饭店；4旅游房屋出租；5流动饮食供应。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天府乡村及图形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44</w:t>
            </w: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55742345</w:t>
            </w:r>
          </w:p>
        </w:tc>
        <w:tc>
          <w:tcPr>
            <w:tcW w:w="3024" w:type="pct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1美容服务；2动物养殖；3医疗保健；4休养所；5园艺；6园艺学；7植物养护；8树木修剪；9园林景观设计；10花卉摆放。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</w:trPr>
        <w:tc>
          <w:tcPr>
            <w:tcW w:w="1060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图形</w:t>
            </w:r>
          </w:p>
        </w:tc>
        <w:tc>
          <w:tcPr>
            <w:tcW w:w="299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  <w:tc>
          <w:tcPr>
            <w:tcW w:w="617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39176768</w:t>
            </w:r>
          </w:p>
        </w:tc>
        <w:tc>
          <w:tcPr>
            <w:tcW w:w="3024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方正仿宋_GBK"/>
          <w:b/>
          <w:bCs/>
          <w:sz w:val="24"/>
        </w:rPr>
      </w:pPr>
      <w:r>
        <w:rPr>
          <w:rFonts w:ascii="Times New Roman" w:hAnsi="Times New Roman" w:eastAsia="方正仿宋_GBK"/>
          <w:b/>
          <w:bCs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514350</wp:posOffset>
            </wp:positionV>
            <wp:extent cx="1447800" cy="1447800"/>
            <wp:effectExtent l="0" t="0" r="0" b="0"/>
            <wp:wrapTopAndBottom/>
            <wp:docPr id="1" name="图片 6" descr="wp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wps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/>
          <w:b/>
          <w:bCs/>
          <w:sz w:val="24"/>
        </w:rPr>
        <w:t>备注：上表所列“天府乡村及图形”和“图形”商标标识如下：</w:t>
      </w:r>
    </w:p>
    <w:p>
      <w:pPr>
        <w:spacing w:line="240" w:lineRule="exact"/>
        <w:rPr>
          <w:rFonts w:ascii="Times New Roman" w:hAnsi="Times New Roman" w:eastAsia="方正仿宋_GBK"/>
          <w:b/>
        </w:rPr>
      </w:pPr>
      <w:r>
        <w:rPr>
          <w:rFonts w:ascii="Times New Roman" w:hAnsi="Times New Roman" w:eastAsia="方正仿宋_GBK"/>
          <w:b/>
          <w:bCs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316230</wp:posOffset>
            </wp:positionV>
            <wp:extent cx="1466850" cy="1314450"/>
            <wp:effectExtent l="0" t="0" r="11430" b="11430"/>
            <wp:wrapTight wrapText="bothSides">
              <wp:wrapPolygon>
                <wp:start x="0" y="0"/>
                <wp:lineTo x="0" y="21287"/>
                <wp:lineTo x="21319" y="21287"/>
                <wp:lineTo x="21319" y="0"/>
                <wp:lineTo x="0" y="0"/>
              </wp:wrapPolygon>
            </wp:wrapTight>
            <wp:docPr id="2" name="图片 5" descr="wp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wps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/>
          <w:b/>
        </w:rPr>
        <w:t xml:space="preserve">                               </w:t>
      </w:r>
    </w:p>
    <w:p>
      <w:pPr>
        <w:autoSpaceDE w:val="0"/>
        <w:rPr>
          <w:rFonts w:ascii="Times New Roman" w:hAnsi="Times New Roman" w:eastAsia="黑体"/>
          <w:bCs/>
          <w:sz w:val="32"/>
          <w:szCs w:val="32"/>
        </w:rPr>
      </w:pPr>
      <w:r>
        <w:rPr>
          <w:rStyle w:val="6"/>
          <w:rFonts w:ascii="Times New Roman" w:hAnsi="Times New Roman" w:eastAsia="方正仿宋_GBK"/>
          <w:b/>
          <w:bCs/>
          <w:sz w:val="32"/>
          <w:szCs w:val="32"/>
        </w:rPr>
        <w:t>（“天府乡村及图形”商标）         （“图形”商标）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CAB0A5-2AD5-43A6-97F1-8EDEC41F85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F55D7E1-B3C1-46EC-8767-A732567CE90C}"/>
  </w:font>
  <w:font w:name="文鼎CS仿宋体">
    <w:altName w:val="黑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3" w:fontKey="{C8860832-1B2D-4A6E-B4AA-580A139242F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5179E50-E59A-42D8-BF62-5C1AFC86EB6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D4A418B1-0EB0-44B5-ADA9-8B061F78ED3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F152CDAA-77DB-417D-83D0-08CE11B047D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OWYzMTcyYTJhYTRmYjk2YWMzZTIzNDgwODQ2YmEifQ=="/>
  </w:docVars>
  <w:rsids>
    <w:rsidRoot w:val="4663709E"/>
    <w:rsid w:val="466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/>
      <w:ind w:left="480" w:hanging="480"/>
      <w:jc w:val="left"/>
    </w:pPr>
    <w:rPr>
      <w:rFonts w:ascii="Calibri" w:hAnsi="Calibri" w:eastAsia="宋体" w:cs="宋体"/>
      <w:smallCaps/>
      <w:kern w:val="0"/>
      <w:sz w:val="20"/>
    </w:rPr>
  </w:style>
  <w:style w:type="paragraph" w:styleId="3">
    <w:name w:val="Normal Indent"/>
    <w:basedOn w:val="1"/>
    <w:qFormat/>
    <w:uiPriority w:val="0"/>
    <w:pPr>
      <w:ind w:firstLine="680"/>
    </w:pPr>
    <w:rPr>
      <w:rFonts w:ascii="Calibri" w:hAnsi="Calibri" w:eastAsia="文鼎CS仿宋体" w:cs="Times New Roman"/>
      <w:sz w:val="32"/>
      <w:szCs w:val="32"/>
    </w:rPr>
  </w:style>
  <w:style w:type="character" w:customStyle="1" w:styleId="6">
    <w:name w:val="15"/>
    <w:qFormat/>
    <w:uiPriority w:val="0"/>
    <w:rPr>
      <w:rFonts w:hint="default" w:ascii="Calibri" w:hAnsi="Calibri" w:eastAsia="Malgun Gothic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1269</Words>
  <Characters>1542</Characters>
  <Lines>0</Lines>
  <Paragraphs>0</Paragraphs>
  <TotalTime>1</TotalTime>
  <ScaleCrop>false</ScaleCrop>
  <LinksUpToDate>false</LinksUpToDate>
  <CharactersWithSpaces>1582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2022-06-08T03:12:00Z</dcterms:created>
  <dc:creator>Trista～</dc:creator>
  <cp:lastModifiedBy>Trista～</cp:lastModifiedBy>
  <dcterms:modified xsi:type="dcterms:W3CDTF">2022-06-08T03:13:14Z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D1AD3FD795934D2C99DBDC11F9ACE669</vt:lpwstr>
  </property>
</Properties>
</file>